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https://flow.page/vhscannermx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https://flow.page/vhscannermx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sesión carlos godinez</w:t>
      </w:r>
    </w:p>
    <w:p w:rsidR="00000000" w:rsidDel="00000000" w:rsidP="00000000" w:rsidRDefault="00000000" w:rsidRPr="00000000" w14:paraId="00000007">
      <w:pPr>
        <w:rPr/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https://us06web.zoom.us/rec/share/yVWr494Uft2mBSCdSzYTqf5hETVsqf4ApznPUORZA7doP51QOdYBOD1zYr6LoUKF.bXMTwW46iTtARYaM?startTime=1758247348000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Código de acceso: G&amp;7^irnb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flow.page/vhscannermx" TargetMode="External"/><Relationship Id="rId7" Type="http://schemas.openxmlformats.org/officeDocument/2006/relationships/hyperlink" Target="https://flow.page/vhscannermx" TargetMode="External"/><Relationship Id="rId8" Type="http://schemas.openxmlformats.org/officeDocument/2006/relationships/hyperlink" Target="https://us06web.zoom.us/rec/share/yVWr494Uft2mBSCdSzYTqf5hETVsqf4ApznPUORZA7doP51QOdYBOD1zYr6LoUKF.bXMTwW46iTtARYaM?startTime=17582473480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